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74B" w:rsidRPr="00C31BFD" w:rsidRDefault="0009574B" w:rsidP="00F71FEE">
      <w:pPr>
        <w:spacing w:after="0" w:line="240" w:lineRule="auto"/>
        <w:rPr>
          <w:rFonts w:cstheme="minorHAnsi"/>
          <w:sz w:val="24"/>
          <w:szCs w:val="24"/>
        </w:rPr>
      </w:pPr>
    </w:p>
    <w:p w:rsidR="00F71FEE" w:rsidRPr="00C31BFD" w:rsidRDefault="00F71FEE" w:rsidP="00F71FEE">
      <w:pPr>
        <w:spacing w:after="0" w:line="240" w:lineRule="auto"/>
        <w:rPr>
          <w:rFonts w:cstheme="minorHAnsi"/>
          <w:sz w:val="24"/>
          <w:szCs w:val="24"/>
        </w:rPr>
      </w:pPr>
    </w:p>
    <w:p w:rsidR="00F71FEE" w:rsidRPr="00C31BFD" w:rsidRDefault="00F71FEE" w:rsidP="00F71FEE">
      <w:pPr>
        <w:spacing w:after="0" w:line="240" w:lineRule="auto"/>
        <w:rPr>
          <w:rFonts w:cstheme="minorHAnsi"/>
          <w:sz w:val="24"/>
          <w:szCs w:val="24"/>
        </w:rPr>
      </w:pPr>
    </w:p>
    <w:p w:rsidR="00C31BFD" w:rsidRDefault="00C31BFD" w:rsidP="00C31BFD">
      <w:pPr>
        <w:pStyle w:val="NormalWeb"/>
        <w:rPr>
          <w:rFonts w:asciiTheme="minorHAnsi" w:hAnsiTheme="minorHAnsi" w:cstheme="minorHAnsi"/>
          <w:b/>
          <w:color w:val="000000"/>
          <w:sz w:val="36"/>
          <w:szCs w:val="27"/>
        </w:rPr>
      </w:pPr>
      <w:r w:rsidRPr="00C31BFD">
        <w:rPr>
          <w:rFonts w:asciiTheme="minorHAnsi" w:hAnsiTheme="minorHAnsi" w:cstheme="minorHAnsi"/>
          <w:b/>
          <w:color w:val="000000"/>
          <w:sz w:val="36"/>
          <w:szCs w:val="27"/>
        </w:rPr>
        <w:t>Psychosexual Counselling</w:t>
      </w:r>
    </w:p>
    <w:p w:rsidR="00632B47" w:rsidRPr="00632B47" w:rsidRDefault="00632B47" w:rsidP="00632B47">
      <w:pPr>
        <w:rPr>
          <w:sz w:val="28"/>
          <w:szCs w:val="28"/>
        </w:rPr>
      </w:pPr>
      <w:r w:rsidRPr="00632B47">
        <w:rPr>
          <w:sz w:val="28"/>
          <w:szCs w:val="28"/>
        </w:rPr>
        <w:t>Please be aware that from 14.2.25 the Psychosexual therapy service will no longer be taking on new referrals. For patients who are already on the waiting list, we will be contacting them individually to let them know and inform them of when we may be able to resume service.</w:t>
      </w:r>
    </w:p>
    <w:p w:rsidR="00632B47" w:rsidRPr="00632B47" w:rsidRDefault="00632B47" w:rsidP="00632B47">
      <w:pPr>
        <w:rPr>
          <w:sz w:val="28"/>
          <w:szCs w:val="28"/>
        </w:rPr>
      </w:pPr>
      <w:r w:rsidRPr="00632B47">
        <w:rPr>
          <w:sz w:val="28"/>
          <w:szCs w:val="28"/>
        </w:rPr>
        <w:t>The following on-line resource may offer some additional information/support.</w:t>
      </w:r>
    </w:p>
    <w:p w:rsidR="00632B47" w:rsidRPr="00632B47" w:rsidRDefault="00632B47" w:rsidP="00632B47">
      <w:pPr>
        <w:rPr>
          <w:sz w:val="28"/>
          <w:szCs w:val="28"/>
        </w:rPr>
      </w:pPr>
      <w:hyperlink r:id="rId7" w:history="1">
        <w:r w:rsidRPr="00B002B8">
          <w:rPr>
            <w:rStyle w:val="Hyperlink"/>
            <w:sz w:val="28"/>
            <w:szCs w:val="28"/>
          </w:rPr>
          <w:t>https://www.nhs.uk</w:t>
        </w:r>
      </w:hyperlink>
      <w:r w:rsidRPr="00632B47">
        <w:rPr>
          <w:sz w:val="28"/>
          <w:szCs w:val="28"/>
        </w:rPr>
        <w:t xml:space="preserve"> Health A-Z for </w:t>
      </w:r>
    </w:p>
    <w:p w:rsidR="00632B47" w:rsidRPr="00632B47" w:rsidRDefault="00632B47" w:rsidP="00632B47">
      <w:pPr>
        <w:pStyle w:val="ListParagraph"/>
        <w:numPr>
          <w:ilvl w:val="0"/>
          <w:numId w:val="1"/>
        </w:numPr>
        <w:rPr>
          <w:rFonts w:eastAsia="Times New Roman"/>
          <w:sz w:val="28"/>
          <w:szCs w:val="28"/>
        </w:rPr>
      </w:pPr>
      <w:r w:rsidRPr="00632B47">
        <w:rPr>
          <w:rFonts w:eastAsia="Times New Roman"/>
          <w:sz w:val="28"/>
          <w:szCs w:val="28"/>
        </w:rPr>
        <w:t>Erectile dysfunction</w:t>
      </w:r>
    </w:p>
    <w:p w:rsidR="00632B47" w:rsidRPr="00934FB0" w:rsidRDefault="00632B47" w:rsidP="008C74A3">
      <w:pPr>
        <w:pStyle w:val="ListParagraph"/>
        <w:numPr>
          <w:ilvl w:val="0"/>
          <w:numId w:val="1"/>
        </w:numPr>
        <w:rPr>
          <w:sz w:val="28"/>
          <w:szCs w:val="28"/>
        </w:rPr>
      </w:pPr>
      <w:r w:rsidRPr="00934FB0">
        <w:rPr>
          <w:rFonts w:eastAsia="Times New Roman"/>
          <w:sz w:val="28"/>
          <w:szCs w:val="28"/>
        </w:rPr>
        <w:t>Ejaculation problems</w:t>
      </w:r>
    </w:p>
    <w:p w:rsidR="00632B47" w:rsidRPr="00632B47" w:rsidRDefault="00632B47" w:rsidP="00632B47">
      <w:pPr>
        <w:pStyle w:val="ListParagraph"/>
        <w:numPr>
          <w:ilvl w:val="0"/>
          <w:numId w:val="1"/>
        </w:numPr>
        <w:rPr>
          <w:rFonts w:eastAsia="Times New Roman"/>
          <w:sz w:val="28"/>
          <w:szCs w:val="28"/>
        </w:rPr>
      </w:pPr>
      <w:r w:rsidRPr="00632B47">
        <w:rPr>
          <w:rFonts w:eastAsia="Times New Roman"/>
          <w:sz w:val="28"/>
          <w:szCs w:val="28"/>
        </w:rPr>
        <w:t>Vaginismus</w:t>
      </w:r>
      <w:bookmarkStart w:id="0" w:name="_GoBack"/>
      <w:bookmarkEnd w:id="0"/>
    </w:p>
    <w:p w:rsidR="00632B47" w:rsidRPr="00632B47" w:rsidRDefault="00632B47" w:rsidP="00632B47">
      <w:pPr>
        <w:pStyle w:val="ListParagraph"/>
        <w:numPr>
          <w:ilvl w:val="0"/>
          <w:numId w:val="1"/>
        </w:numPr>
        <w:rPr>
          <w:rFonts w:eastAsia="Times New Roman"/>
          <w:sz w:val="28"/>
          <w:szCs w:val="28"/>
        </w:rPr>
      </w:pPr>
      <w:r w:rsidRPr="00632B47">
        <w:rPr>
          <w:rFonts w:eastAsia="Times New Roman"/>
          <w:sz w:val="28"/>
          <w:szCs w:val="28"/>
        </w:rPr>
        <w:t>Vulvodynia (</w:t>
      </w:r>
      <w:proofErr w:type="spellStart"/>
      <w:r w:rsidRPr="00632B47">
        <w:rPr>
          <w:rFonts w:eastAsia="Times New Roman"/>
          <w:sz w:val="28"/>
          <w:szCs w:val="28"/>
        </w:rPr>
        <w:t>vulval</w:t>
      </w:r>
      <w:proofErr w:type="spellEnd"/>
      <w:r w:rsidRPr="00632B47">
        <w:rPr>
          <w:rFonts w:eastAsia="Times New Roman"/>
          <w:sz w:val="28"/>
          <w:szCs w:val="28"/>
        </w:rPr>
        <w:t xml:space="preserve"> pain)</w:t>
      </w:r>
    </w:p>
    <w:p w:rsidR="00632B47" w:rsidRPr="00632B47" w:rsidRDefault="00632B47" w:rsidP="00632B47">
      <w:pPr>
        <w:pStyle w:val="ListParagraph"/>
        <w:numPr>
          <w:ilvl w:val="0"/>
          <w:numId w:val="1"/>
        </w:numPr>
        <w:rPr>
          <w:rFonts w:eastAsia="Times New Roman"/>
          <w:sz w:val="28"/>
          <w:szCs w:val="28"/>
        </w:rPr>
      </w:pPr>
      <w:r w:rsidRPr="00632B47">
        <w:rPr>
          <w:rFonts w:eastAsia="Times New Roman"/>
          <w:sz w:val="28"/>
          <w:szCs w:val="28"/>
        </w:rPr>
        <w:t>Pelvic pain</w:t>
      </w:r>
    </w:p>
    <w:p w:rsidR="00632B47" w:rsidRDefault="00632B47" w:rsidP="00632B47">
      <w:pPr>
        <w:rPr>
          <w:sz w:val="24"/>
          <w:szCs w:val="24"/>
        </w:rPr>
      </w:pPr>
    </w:p>
    <w:p w:rsidR="00632B47" w:rsidRDefault="00632B47" w:rsidP="00632B47">
      <w:r>
        <w:rPr>
          <w:sz w:val="24"/>
          <w:szCs w:val="24"/>
        </w:rPr>
        <w:t xml:space="preserve">COSRT – </w:t>
      </w:r>
      <w:r w:rsidRPr="00632B47">
        <w:rPr>
          <w:sz w:val="28"/>
          <w:szCs w:val="28"/>
        </w:rPr>
        <w:t>College of Sexual and Relationship Therapists</w:t>
      </w:r>
      <w:r>
        <w:rPr>
          <w:sz w:val="24"/>
          <w:szCs w:val="24"/>
        </w:rPr>
        <w:t xml:space="preserve">  </w:t>
      </w:r>
      <w:hyperlink r:id="rId8" w:history="1">
        <w:r>
          <w:rPr>
            <w:rStyle w:val="Hyperlink"/>
            <w:sz w:val="24"/>
            <w:szCs w:val="24"/>
          </w:rPr>
          <w:t>https://www.cosrt.org.uk</w:t>
        </w:r>
      </w:hyperlink>
    </w:p>
    <w:p w:rsidR="00C31BFD" w:rsidRPr="00C31BFD" w:rsidRDefault="00C31BFD" w:rsidP="00C31BFD">
      <w:pPr>
        <w:pStyle w:val="NormalWeb"/>
        <w:rPr>
          <w:rFonts w:asciiTheme="minorHAnsi" w:hAnsiTheme="minorHAnsi" w:cstheme="minorHAnsi"/>
          <w:b/>
          <w:color w:val="000000"/>
          <w:sz w:val="27"/>
          <w:szCs w:val="27"/>
        </w:rPr>
      </w:pPr>
      <w:r w:rsidRPr="00C31BFD">
        <w:rPr>
          <w:rFonts w:asciiTheme="minorHAnsi" w:hAnsiTheme="minorHAnsi" w:cstheme="minorHAnsi"/>
          <w:b/>
          <w:color w:val="000000"/>
          <w:sz w:val="27"/>
          <w:szCs w:val="27"/>
        </w:rPr>
        <w:t>What is the Psychosexual Counselling Service?</w:t>
      </w:r>
    </w:p>
    <w:p w:rsidR="00C31BFD" w:rsidRPr="0003611D" w:rsidRDefault="00C31BFD" w:rsidP="00C31BFD">
      <w:pPr>
        <w:pStyle w:val="NormalWeb"/>
        <w:rPr>
          <w:rFonts w:asciiTheme="minorHAnsi" w:hAnsiTheme="minorHAnsi" w:cstheme="minorHAnsi"/>
          <w:color w:val="000000"/>
          <w:sz w:val="28"/>
          <w:szCs w:val="28"/>
        </w:rPr>
      </w:pPr>
      <w:r w:rsidRPr="0003611D">
        <w:rPr>
          <w:rFonts w:asciiTheme="minorHAnsi" w:hAnsiTheme="minorHAnsi" w:cstheme="minorHAnsi"/>
          <w:color w:val="000000"/>
          <w:sz w:val="28"/>
          <w:szCs w:val="28"/>
        </w:rPr>
        <w:t xml:space="preserve">Psychosexual Therapy is designed to help people that may be suffering with sexual difficulties. Patients living in </w:t>
      </w:r>
      <w:r>
        <w:rPr>
          <w:rFonts w:asciiTheme="minorHAnsi" w:hAnsiTheme="minorHAnsi" w:cstheme="minorHAnsi"/>
          <w:color w:val="000000"/>
          <w:sz w:val="28"/>
          <w:szCs w:val="28"/>
        </w:rPr>
        <w:t xml:space="preserve">Kent and </w:t>
      </w:r>
      <w:r w:rsidRPr="0003611D">
        <w:rPr>
          <w:rFonts w:asciiTheme="minorHAnsi" w:hAnsiTheme="minorHAnsi" w:cstheme="minorHAnsi"/>
          <w:color w:val="000000"/>
          <w:sz w:val="28"/>
          <w:szCs w:val="28"/>
        </w:rPr>
        <w:t xml:space="preserve">East Sussex can be referred to the service by health care professionals including GPs. </w:t>
      </w:r>
    </w:p>
    <w:p w:rsidR="00C31BFD" w:rsidRPr="00C31BFD" w:rsidRDefault="00C31BFD" w:rsidP="00C31BFD">
      <w:pPr>
        <w:pStyle w:val="NormalWeb"/>
        <w:rPr>
          <w:rFonts w:asciiTheme="minorHAnsi" w:hAnsiTheme="minorHAnsi" w:cstheme="minorHAnsi"/>
          <w:b/>
          <w:color w:val="000000"/>
          <w:sz w:val="27"/>
          <w:szCs w:val="27"/>
        </w:rPr>
      </w:pPr>
      <w:r w:rsidRPr="00C31BFD">
        <w:rPr>
          <w:rFonts w:asciiTheme="minorHAnsi" w:hAnsiTheme="minorHAnsi" w:cstheme="minorHAnsi"/>
          <w:b/>
          <w:color w:val="000000"/>
          <w:sz w:val="27"/>
          <w:szCs w:val="27"/>
        </w:rPr>
        <w:t>Referral Criteria:</w:t>
      </w:r>
    </w:p>
    <w:p w:rsidR="00C31BFD" w:rsidRPr="00C31BFD" w:rsidRDefault="00C31BFD" w:rsidP="00C31BFD">
      <w:pPr>
        <w:pStyle w:val="NormalWeb"/>
        <w:spacing w:after="0" w:afterAutospacing="0"/>
        <w:rPr>
          <w:rFonts w:asciiTheme="minorHAnsi" w:hAnsiTheme="minorHAnsi" w:cstheme="minorHAnsi"/>
          <w:color w:val="000000"/>
          <w:sz w:val="27"/>
          <w:szCs w:val="27"/>
        </w:rPr>
      </w:pPr>
      <w:r w:rsidRPr="00C31BFD">
        <w:rPr>
          <w:rFonts w:asciiTheme="minorHAnsi" w:hAnsiTheme="minorHAnsi" w:cstheme="minorHAnsi"/>
          <w:color w:val="000000"/>
          <w:sz w:val="27"/>
          <w:szCs w:val="27"/>
        </w:rPr>
        <w:t>Pain during sex</w:t>
      </w:r>
    </w:p>
    <w:p w:rsidR="00C31BFD" w:rsidRPr="00C31BFD" w:rsidRDefault="00C31BFD" w:rsidP="00C31BFD">
      <w:pPr>
        <w:pStyle w:val="NormalWeb"/>
        <w:spacing w:after="0" w:afterAutospacing="0"/>
        <w:rPr>
          <w:rFonts w:asciiTheme="minorHAnsi" w:hAnsiTheme="minorHAnsi" w:cstheme="minorHAnsi"/>
          <w:color w:val="000000"/>
          <w:sz w:val="27"/>
          <w:szCs w:val="27"/>
        </w:rPr>
      </w:pPr>
      <w:r w:rsidRPr="00C31BFD">
        <w:rPr>
          <w:rFonts w:asciiTheme="minorHAnsi" w:hAnsiTheme="minorHAnsi" w:cstheme="minorHAnsi"/>
          <w:color w:val="000000"/>
          <w:sz w:val="27"/>
          <w:szCs w:val="27"/>
        </w:rPr>
        <w:t>Arousal/orgasm disorders</w:t>
      </w:r>
    </w:p>
    <w:p w:rsidR="00C31BFD" w:rsidRPr="00C31BFD" w:rsidRDefault="00C31BFD" w:rsidP="00C31BFD">
      <w:pPr>
        <w:pStyle w:val="NormalWeb"/>
        <w:spacing w:after="0" w:afterAutospacing="0"/>
        <w:rPr>
          <w:rFonts w:asciiTheme="minorHAnsi" w:hAnsiTheme="minorHAnsi" w:cstheme="minorHAnsi"/>
          <w:color w:val="000000"/>
          <w:sz w:val="27"/>
          <w:szCs w:val="27"/>
        </w:rPr>
      </w:pPr>
      <w:r w:rsidRPr="00C31BFD">
        <w:rPr>
          <w:rFonts w:asciiTheme="minorHAnsi" w:hAnsiTheme="minorHAnsi" w:cstheme="minorHAnsi"/>
          <w:color w:val="000000"/>
          <w:sz w:val="27"/>
          <w:szCs w:val="27"/>
        </w:rPr>
        <w:t>Erectile issues</w:t>
      </w:r>
    </w:p>
    <w:p w:rsidR="00C31BFD" w:rsidRDefault="00C31BFD" w:rsidP="00C31BFD">
      <w:pPr>
        <w:pStyle w:val="NormalWeb"/>
        <w:spacing w:after="0" w:afterAutospacing="0"/>
        <w:rPr>
          <w:rFonts w:asciiTheme="minorHAnsi" w:hAnsiTheme="minorHAnsi" w:cstheme="minorHAnsi"/>
          <w:color w:val="000000"/>
          <w:sz w:val="27"/>
          <w:szCs w:val="27"/>
        </w:rPr>
      </w:pPr>
      <w:r w:rsidRPr="00C31BFD">
        <w:rPr>
          <w:rFonts w:asciiTheme="minorHAnsi" w:hAnsiTheme="minorHAnsi" w:cstheme="minorHAnsi"/>
          <w:color w:val="000000"/>
          <w:sz w:val="27"/>
          <w:szCs w:val="27"/>
        </w:rPr>
        <w:t>Low sexual desire</w:t>
      </w:r>
    </w:p>
    <w:p w:rsidR="00C31BFD" w:rsidRDefault="00C31BFD" w:rsidP="00C31BFD">
      <w:pPr>
        <w:pStyle w:val="NormalWeb"/>
        <w:rPr>
          <w:rFonts w:asciiTheme="minorHAnsi" w:hAnsiTheme="minorHAnsi" w:cstheme="minorHAnsi"/>
          <w:color w:val="000000"/>
          <w:sz w:val="27"/>
          <w:szCs w:val="27"/>
        </w:rPr>
      </w:pPr>
    </w:p>
    <w:p w:rsidR="00C31BFD" w:rsidRDefault="00C31BFD" w:rsidP="00C31BFD">
      <w:pPr>
        <w:pStyle w:val="NormalWeb"/>
        <w:rPr>
          <w:rFonts w:asciiTheme="minorHAnsi" w:hAnsiTheme="minorHAnsi" w:cstheme="minorHAnsi"/>
          <w:color w:val="000000"/>
          <w:sz w:val="27"/>
          <w:szCs w:val="27"/>
        </w:rPr>
      </w:pPr>
      <w:r w:rsidRPr="00C31BFD">
        <w:rPr>
          <w:rFonts w:asciiTheme="minorHAnsi" w:hAnsiTheme="minorHAnsi" w:cstheme="minorHAnsi"/>
          <w:b/>
          <w:color w:val="000000"/>
          <w:sz w:val="27"/>
          <w:szCs w:val="27"/>
        </w:rPr>
        <w:t>Who Not to Refer</w:t>
      </w:r>
      <w:r w:rsidRPr="00C31BFD">
        <w:rPr>
          <w:rFonts w:asciiTheme="minorHAnsi" w:hAnsiTheme="minorHAnsi" w:cstheme="minorHAnsi"/>
          <w:color w:val="000000"/>
          <w:sz w:val="27"/>
          <w:szCs w:val="27"/>
        </w:rPr>
        <w:t>:</w:t>
      </w:r>
    </w:p>
    <w:p w:rsidR="00C31BFD" w:rsidRPr="00C31BFD" w:rsidRDefault="00C31BFD" w:rsidP="00C31BFD">
      <w:pPr>
        <w:pStyle w:val="NormalWeb"/>
        <w:rPr>
          <w:rFonts w:asciiTheme="minorHAnsi" w:hAnsiTheme="minorHAnsi" w:cstheme="minorHAnsi"/>
          <w:color w:val="000000"/>
          <w:sz w:val="28"/>
          <w:szCs w:val="28"/>
        </w:rPr>
      </w:pPr>
      <w:r w:rsidRPr="00C31BFD">
        <w:rPr>
          <w:rFonts w:asciiTheme="minorHAnsi" w:hAnsiTheme="minorHAnsi" w:cstheme="minorHAnsi"/>
          <w:color w:val="000000"/>
          <w:sz w:val="28"/>
          <w:szCs w:val="28"/>
        </w:rPr>
        <w:t xml:space="preserve">Sexual orientation support LGBTQ+ support </w:t>
      </w:r>
    </w:p>
    <w:p w:rsidR="00C31BFD" w:rsidRDefault="00C31BFD" w:rsidP="00C31BFD">
      <w:pPr>
        <w:pStyle w:val="NormalWeb"/>
        <w:rPr>
          <w:rFonts w:asciiTheme="minorHAnsi" w:hAnsiTheme="minorHAnsi" w:cstheme="minorHAnsi"/>
          <w:color w:val="000000"/>
          <w:sz w:val="28"/>
          <w:szCs w:val="28"/>
        </w:rPr>
      </w:pPr>
      <w:r w:rsidRPr="00C31BFD">
        <w:rPr>
          <w:rFonts w:asciiTheme="minorHAnsi" w:hAnsiTheme="minorHAnsi" w:cstheme="minorHAnsi"/>
          <w:color w:val="000000"/>
          <w:sz w:val="28"/>
          <w:szCs w:val="28"/>
        </w:rPr>
        <w:t>Gender dysphoria Referrals - Gender Identity Clinic – GIC</w:t>
      </w:r>
    </w:p>
    <w:p w:rsidR="00C31BFD" w:rsidRPr="0003611D" w:rsidRDefault="00C31BFD" w:rsidP="00C31BFD">
      <w:pPr>
        <w:pStyle w:val="NormalWeb"/>
        <w:rPr>
          <w:rFonts w:asciiTheme="minorHAnsi" w:hAnsiTheme="minorHAnsi" w:cstheme="minorHAnsi"/>
          <w:color w:val="000000"/>
          <w:sz w:val="28"/>
          <w:szCs w:val="28"/>
        </w:rPr>
      </w:pPr>
    </w:p>
    <w:p w:rsidR="00C31BFD" w:rsidRPr="00C31BFD" w:rsidRDefault="00C31BFD" w:rsidP="00C31BFD">
      <w:pPr>
        <w:pStyle w:val="NormalWeb"/>
        <w:rPr>
          <w:rFonts w:asciiTheme="minorHAnsi" w:hAnsiTheme="minorHAnsi" w:cstheme="minorHAnsi"/>
          <w:color w:val="000000"/>
          <w:sz w:val="27"/>
          <w:szCs w:val="27"/>
        </w:rPr>
      </w:pPr>
      <w:r w:rsidRPr="00C31BFD">
        <w:rPr>
          <w:rFonts w:asciiTheme="minorHAnsi" w:hAnsiTheme="minorHAnsi" w:cstheme="minorHAnsi"/>
          <w:color w:val="000000"/>
          <w:sz w:val="27"/>
          <w:szCs w:val="27"/>
        </w:rPr>
        <w:t>Please be aware that we currently hold a waiting list for access to the initial assessment session and that the service does not accept self-referral.</w:t>
      </w:r>
    </w:p>
    <w:p w:rsidR="00C31BFD" w:rsidRPr="00C31BFD" w:rsidRDefault="00C31BFD" w:rsidP="00C31BFD">
      <w:pPr>
        <w:pStyle w:val="NormalWeb"/>
        <w:rPr>
          <w:rFonts w:asciiTheme="minorHAnsi" w:hAnsiTheme="minorHAnsi" w:cstheme="minorHAnsi"/>
          <w:color w:val="000000"/>
          <w:sz w:val="27"/>
          <w:szCs w:val="27"/>
        </w:rPr>
      </w:pPr>
      <w:r w:rsidRPr="00C31BFD">
        <w:rPr>
          <w:rFonts w:asciiTheme="minorHAnsi" w:hAnsiTheme="minorHAnsi" w:cstheme="minorHAnsi"/>
          <w:color w:val="000000"/>
          <w:sz w:val="27"/>
          <w:szCs w:val="27"/>
        </w:rPr>
        <w:t>All referrals received will be acknowledged and added to our waiting list.</w:t>
      </w:r>
    </w:p>
    <w:p w:rsidR="00C31BFD" w:rsidRPr="00C31BFD" w:rsidRDefault="00C31BFD" w:rsidP="00C31BFD">
      <w:pPr>
        <w:pStyle w:val="NormalWeb"/>
        <w:rPr>
          <w:rFonts w:asciiTheme="minorHAnsi" w:hAnsiTheme="minorHAnsi" w:cstheme="minorHAnsi"/>
          <w:color w:val="000000"/>
          <w:sz w:val="27"/>
          <w:szCs w:val="27"/>
        </w:rPr>
      </w:pPr>
      <w:r w:rsidRPr="00C31BFD">
        <w:rPr>
          <w:rFonts w:asciiTheme="minorHAnsi" w:hAnsiTheme="minorHAnsi" w:cstheme="minorHAnsi"/>
          <w:color w:val="000000"/>
          <w:sz w:val="27"/>
          <w:szCs w:val="27"/>
        </w:rPr>
        <w:t xml:space="preserve">Email kcht.pst@nhs.net </w:t>
      </w:r>
    </w:p>
    <w:p w:rsidR="00C31BFD" w:rsidRDefault="00C31BFD" w:rsidP="00C31BFD">
      <w:pPr>
        <w:pStyle w:val="NormalWeb"/>
        <w:rPr>
          <w:rFonts w:asciiTheme="minorHAnsi" w:hAnsiTheme="minorHAnsi" w:cstheme="minorHAnsi"/>
          <w:color w:val="000000"/>
          <w:sz w:val="27"/>
          <w:szCs w:val="27"/>
        </w:rPr>
      </w:pPr>
      <w:r w:rsidRPr="00C31BFD">
        <w:rPr>
          <w:rFonts w:asciiTheme="minorHAnsi" w:hAnsiTheme="minorHAnsi" w:cstheme="minorHAnsi"/>
          <w:color w:val="000000"/>
          <w:sz w:val="27"/>
          <w:szCs w:val="27"/>
        </w:rPr>
        <w:t>Telephone 0300 123 9275</w:t>
      </w:r>
    </w:p>
    <w:sectPr w:rsidR="00C31BFD" w:rsidSect="00C31BFD">
      <w:headerReference w:type="default" r:id="rId9"/>
      <w:footerReference w:type="default" r:id="rId10"/>
      <w:pgSz w:w="11906" w:h="16838"/>
      <w:pgMar w:top="96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99" w:rsidRDefault="00321699" w:rsidP="00321699">
      <w:pPr>
        <w:spacing w:after="0" w:line="240" w:lineRule="auto"/>
      </w:pPr>
      <w:r>
        <w:separator/>
      </w:r>
    </w:p>
  </w:endnote>
  <w:endnote w:type="continuationSeparator" w:id="0">
    <w:p w:rsidR="00321699" w:rsidRDefault="00321699" w:rsidP="0032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699" w:rsidRDefault="00321699">
    <w:pPr>
      <w:pStyle w:val="Footer"/>
      <w:rPr>
        <w:noProof/>
        <w:lang w:eastAsia="en-GB"/>
      </w:rPr>
    </w:pPr>
  </w:p>
  <w:p w:rsidR="00321699" w:rsidRDefault="00321699">
    <w:pPr>
      <w:pStyle w:val="Footer"/>
    </w:pPr>
    <w:r>
      <w:rPr>
        <w:noProof/>
        <w:lang w:eastAsia="en-GB"/>
      </w:rPr>
      <w:drawing>
        <wp:anchor distT="0" distB="0" distL="114300" distR="114300" simplePos="0" relativeHeight="251657216" behindDoc="0" locked="0" layoutInCell="1" allowOverlap="1" wp14:anchorId="7AFF3ABD" wp14:editId="2C7D6D55">
          <wp:simplePos x="0" y="0"/>
          <wp:positionH relativeFrom="column">
            <wp:posOffset>-914400</wp:posOffset>
          </wp:positionH>
          <wp:positionV relativeFrom="paragraph">
            <wp:posOffset>-285115</wp:posOffset>
          </wp:positionV>
          <wp:extent cx="7543800" cy="90043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HFT Word footer.jpg"/>
                  <pic:cNvPicPr/>
                </pic:nvPicPr>
                <pic:blipFill rotWithShape="1">
                  <a:blip r:embed="rId1" cstate="email">
                    <a:extLst>
                      <a:ext uri="{28A0092B-C50C-407E-A947-70E740481C1C}">
                        <a14:useLocalDpi xmlns:a14="http://schemas.microsoft.com/office/drawing/2010/main"/>
                      </a:ext>
                    </a:extLst>
                  </a:blip>
                  <a:srcRect t="16486"/>
                  <a:stretch/>
                </pic:blipFill>
                <pic:spPr bwMode="auto">
                  <a:xfrm>
                    <a:off x="0" y="0"/>
                    <a:ext cx="7543800"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99" w:rsidRDefault="00321699" w:rsidP="00321699">
      <w:pPr>
        <w:spacing w:after="0" w:line="240" w:lineRule="auto"/>
      </w:pPr>
      <w:r>
        <w:separator/>
      </w:r>
    </w:p>
  </w:footnote>
  <w:footnote w:type="continuationSeparator" w:id="0">
    <w:p w:rsidR="00321699" w:rsidRDefault="00321699" w:rsidP="0032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699" w:rsidRDefault="00C81940">
    <w:pPr>
      <w:pStyle w:val="Header"/>
    </w:pPr>
    <w:r>
      <w:rPr>
        <w:noProof/>
        <w:lang w:eastAsia="en-GB"/>
      </w:rPr>
      <w:drawing>
        <wp:anchor distT="0" distB="0" distL="114300" distR="114300" simplePos="0" relativeHeight="251660288" behindDoc="0" locked="0" layoutInCell="1" allowOverlap="1">
          <wp:simplePos x="0" y="0"/>
          <wp:positionH relativeFrom="column">
            <wp:posOffset>3581400</wp:posOffset>
          </wp:positionH>
          <wp:positionV relativeFrom="paragraph">
            <wp:posOffset>-449580</wp:posOffset>
          </wp:positionV>
          <wp:extent cx="2919984"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HFT Logo.jpg"/>
                  <pic:cNvPicPr/>
                </pic:nvPicPr>
                <pic:blipFill>
                  <a:blip r:embed="rId1">
                    <a:extLst>
                      <a:ext uri="{28A0092B-C50C-407E-A947-70E740481C1C}">
                        <a14:useLocalDpi xmlns:a14="http://schemas.microsoft.com/office/drawing/2010/main" val="0"/>
                      </a:ext>
                    </a:extLst>
                  </a:blip>
                  <a:stretch>
                    <a:fillRect/>
                  </a:stretch>
                </pic:blipFill>
                <pic:spPr>
                  <a:xfrm>
                    <a:off x="0" y="0"/>
                    <a:ext cx="2919984" cy="1124712"/>
                  </a:xfrm>
                  <a:prstGeom prst="rect">
                    <a:avLst/>
                  </a:prstGeom>
                </pic:spPr>
              </pic:pic>
            </a:graphicData>
          </a:graphic>
        </wp:anchor>
      </w:drawing>
    </w:r>
    <w:r w:rsidR="007128D2">
      <w:rPr>
        <w:noProof/>
        <w:lang w:eastAsia="en-GB"/>
      </w:rPr>
      <w:drawing>
        <wp:anchor distT="0" distB="0" distL="114300" distR="114300" simplePos="0" relativeHeight="251659264" behindDoc="1" locked="0" layoutInCell="1" allowOverlap="1">
          <wp:simplePos x="0" y="0"/>
          <wp:positionH relativeFrom="column">
            <wp:posOffset>7141845</wp:posOffset>
          </wp:positionH>
          <wp:positionV relativeFrom="paragraph">
            <wp:posOffset>-464820</wp:posOffset>
          </wp:positionV>
          <wp:extent cx="2919730" cy="1124585"/>
          <wp:effectExtent l="0" t="0" r="0" b="0"/>
          <wp:wrapTight wrapText="bothSides">
            <wp:wrapPolygon edited="0">
              <wp:start x="0" y="0"/>
              <wp:lineTo x="0" y="21222"/>
              <wp:lineTo x="21421" y="21222"/>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HFT logo for A4.jpg"/>
                  <pic:cNvPicPr/>
                </pic:nvPicPr>
                <pic:blipFill>
                  <a:blip r:embed="rId2" cstate="email">
                    <a:extLst>
                      <a:ext uri="{28A0092B-C50C-407E-A947-70E740481C1C}">
                        <a14:useLocalDpi xmlns:a14="http://schemas.microsoft.com/office/drawing/2010/main"/>
                      </a:ext>
                    </a:extLst>
                  </a:blip>
                  <a:stretch>
                    <a:fillRect/>
                  </a:stretch>
                </pic:blipFill>
                <pic:spPr>
                  <a:xfrm>
                    <a:off x="0" y="0"/>
                    <a:ext cx="2919730" cy="1124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3548C"/>
    <w:multiLevelType w:val="hybridMultilevel"/>
    <w:tmpl w:val="81C28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99"/>
    <w:rsid w:val="0009574B"/>
    <w:rsid w:val="000D0A66"/>
    <w:rsid w:val="00321699"/>
    <w:rsid w:val="004257C0"/>
    <w:rsid w:val="00632B47"/>
    <w:rsid w:val="007128D2"/>
    <w:rsid w:val="00934FB0"/>
    <w:rsid w:val="00B47AB4"/>
    <w:rsid w:val="00C31BFD"/>
    <w:rsid w:val="00C81940"/>
    <w:rsid w:val="00F71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1220F"/>
  <w15:docId w15:val="{AF5A55DF-90CD-42E9-94D6-279EB3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699"/>
  </w:style>
  <w:style w:type="paragraph" w:styleId="Footer">
    <w:name w:val="footer"/>
    <w:basedOn w:val="Normal"/>
    <w:link w:val="FooterChar"/>
    <w:uiPriority w:val="99"/>
    <w:unhideWhenUsed/>
    <w:rsid w:val="00321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699"/>
  </w:style>
  <w:style w:type="paragraph" w:styleId="BalloonText">
    <w:name w:val="Balloon Text"/>
    <w:basedOn w:val="Normal"/>
    <w:link w:val="BalloonTextChar"/>
    <w:uiPriority w:val="99"/>
    <w:semiHidden/>
    <w:unhideWhenUsed/>
    <w:rsid w:val="0032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99"/>
    <w:rPr>
      <w:rFonts w:ascii="Tahoma" w:hAnsi="Tahoma" w:cs="Tahoma"/>
      <w:sz w:val="16"/>
      <w:szCs w:val="16"/>
    </w:rPr>
  </w:style>
  <w:style w:type="paragraph" w:styleId="NormalWeb">
    <w:name w:val="Normal (Web)"/>
    <w:basedOn w:val="Normal"/>
    <w:uiPriority w:val="99"/>
    <w:unhideWhenUsed/>
    <w:rsid w:val="00C31B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2B47"/>
    <w:rPr>
      <w:color w:val="0563C1"/>
      <w:u w:val="single"/>
    </w:rPr>
  </w:style>
  <w:style w:type="paragraph" w:styleId="ListParagraph">
    <w:name w:val="List Paragraph"/>
    <w:basedOn w:val="Normal"/>
    <w:uiPriority w:val="34"/>
    <w:qFormat/>
    <w:rsid w:val="00632B47"/>
    <w:pPr>
      <w:spacing w:after="160" w:line="252"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63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48709">
      <w:bodyDiv w:val="1"/>
      <w:marLeft w:val="0"/>
      <w:marRight w:val="0"/>
      <w:marTop w:val="0"/>
      <w:marBottom w:val="0"/>
      <w:divBdr>
        <w:top w:val="none" w:sz="0" w:space="0" w:color="auto"/>
        <w:left w:val="none" w:sz="0" w:space="0" w:color="auto"/>
        <w:bottom w:val="none" w:sz="0" w:space="0" w:color="auto"/>
        <w:right w:val="none" w:sz="0" w:space="0" w:color="auto"/>
      </w:divBdr>
    </w:div>
    <w:div w:id="13891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cosrt.org.uk%2F&amp;data=05%7C02%7Ccharlotte.higby1%40nhs.net%7Cb26ef83b11fb408a689108dd4f42bd35%7C37c354b285b047f5b22207b48d774ee3%7C0%7C0%7C638753870270801158%7CUnknown%7CTWFpbGZsb3d8eyJFbXB0eU1hcGkiOnRydWUsIlYiOiIwLjAuMDAwMCIsIlAiOiJXaW4zMiIsIkFOIjoiTWFpbCIsIldUIjoyfQ%3D%3D%7C0%7C%7C%7C&amp;sdata=aUPrYNmVgY1RH%2FBAB03VwqmbERUyZgeAYdBwHseyXiE%3D&amp;reserved=0" TargetMode="External"/><Relationship Id="rId3" Type="http://schemas.openxmlformats.org/officeDocument/2006/relationships/settings" Target="settings.xml"/><Relationship Id="rId7" Type="http://schemas.openxmlformats.org/officeDocument/2006/relationships/hyperlink" Target="https://www.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KCHFT">
      <a:dk1>
        <a:sysClr val="windowText" lastClr="000000"/>
      </a:dk1>
      <a:lt1>
        <a:sysClr val="window" lastClr="FFFFFF"/>
      </a:lt1>
      <a:dk2>
        <a:srgbClr val="005EB8"/>
      </a:dk2>
      <a:lt2>
        <a:srgbClr val="FFFFFF"/>
      </a:lt2>
      <a:accent1>
        <a:srgbClr val="768692"/>
      </a:accent1>
      <a:accent2>
        <a:srgbClr val="41B6E6"/>
      </a:accent2>
      <a:accent3>
        <a:srgbClr val="78BE20"/>
      </a:accent3>
      <a:accent4>
        <a:srgbClr val="AE2573"/>
      </a:accent4>
      <a:accent5>
        <a:srgbClr val="330072"/>
      </a:accent5>
      <a:accent6>
        <a:srgbClr val="003087"/>
      </a:accent6>
      <a:hlink>
        <a:srgbClr val="005EB8"/>
      </a:hlink>
      <a:folHlink>
        <a:srgbClr val="AE25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peter.mahoney</dc:creator>
  <cp:lastModifiedBy>HIGBY, Charlotte (KENT COMMUNITY HEALTH NHS FOUNDATION TRUST)</cp:lastModifiedBy>
  <cp:revision>7</cp:revision>
  <dcterms:created xsi:type="dcterms:W3CDTF">2024-11-01T11:40:00Z</dcterms:created>
  <dcterms:modified xsi:type="dcterms:W3CDTF">2025-02-17T11:48:00Z</dcterms:modified>
</cp:coreProperties>
</file>